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29" w:rsidRDefault="001C6F29">
      <w:pPr>
        <w:jc w:val="center"/>
        <w:rPr>
          <w:rFonts w:ascii="Castellar" w:hAnsi="Castellar"/>
          <w:b/>
          <w:sz w:val="32"/>
        </w:rPr>
      </w:pPr>
    </w:p>
    <w:p w:rsidR="001C6F29" w:rsidRDefault="00736055">
      <w:pPr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t>POLITICAS GENERALES CURSO</w:t>
      </w:r>
    </w:p>
    <w:p w:rsidR="001C6F29" w:rsidRDefault="00736055">
      <w:pPr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t>"MRP (MATERIAL REQUIREMENT PLANNING)"</w:t>
      </w:r>
    </w:p>
    <w:p w:rsidR="001C6F29" w:rsidRDefault="001C6F29">
      <w:pPr>
        <w:jc w:val="center"/>
        <w:rPr>
          <w:rFonts w:ascii="Arial" w:hAnsi="Arial" w:cs="Arial"/>
          <w:b/>
          <w:sz w:val="40"/>
        </w:rPr>
      </w:pPr>
    </w:p>
    <w:p w:rsidR="001C6F29" w:rsidRDefault="00736055">
      <w:pPr>
        <w:shd w:val="clear" w:color="auto" w:fill="FEFEFE"/>
        <w:spacing w:after="45" w:line="240" w:lineRule="auto"/>
        <w:rPr>
          <w:rFonts w:ascii="Arial" w:eastAsia="Times New Roman" w:hAnsi="Arial" w:cs="Arial"/>
          <w:sz w:val="24"/>
          <w:szCs w:val="18"/>
          <w:lang w:eastAsia="es-CO"/>
        </w:rPr>
      </w:pPr>
      <w:r>
        <w:rPr>
          <w:rFonts w:ascii="Arial" w:eastAsia="Times New Roman" w:hAnsi="Arial" w:cs="Arial"/>
          <w:sz w:val="24"/>
          <w:szCs w:val="18"/>
          <w:lang w:eastAsia="es-CO"/>
        </w:rPr>
        <w:t xml:space="preserve">Estas políticas se estipulan como declaración de principios generales para lograr un desarrollo eficaz del curso y deben ser asumidas por cada participante en el momento que adquiere la </w:t>
      </w:r>
      <w:r>
        <w:rPr>
          <w:rFonts w:ascii="Arial" w:eastAsia="Times New Roman" w:hAnsi="Arial" w:cs="Arial"/>
          <w:sz w:val="24"/>
          <w:szCs w:val="18"/>
          <w:lang w:eastAsia="es-CO"/>
        </w:rPr>
        <w:t>condición de participante. Se debe contar con la fiabilidad absoluta y claridad respecto a l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18"/>
          <w:lang w:eastAsia="es-CO"/>
        </w:rPr>
        <w:t xml:space="preserve">as normas del curso desde el momento de su inicio. </w:t>
      </w:r>
    </w:p>
    <w:p w:rsidR="001C6F29" w:rsidRDefault="001C6F29">
      <w:pPr>
        <w:rPr>
          <w:rFonts w:ascii="Arial" w:eastAsia="Times New Roman" w:hAnsi="Arial" w:cs="Arial"/>
          <w:color w:val="FF0000"/>
          <w:sz w:val="36"/>
          <w:szCs w:val="18"/>
          <w:lang w:eastAsia="es-CO"/>
        </w:rPr>
      </w:pP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1.</w:t>
      </w:r>
      <w:r>
        <w:rPr>
          <w:rFonts w:ascii="Arial" w:hAnsi="Arial" w:cs="Arial"/>
          <w:sz w:val="24"/>
        </w:rPr>
        <w:t xml:space="preserve"> Descripción de evento a realizar:</w:t>
      </w:r>
    </w:p>
    <w:p w:rsidR="001C6F29" w:rsidRDefault="00736055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1.1 Curso:</w:t>
      </w:r>
      <w:r>
        <w:rPr>
          <w:rFonts w:ascii="Arial" w:hAnsi="Arial" w:cs="Arial"/>
          <w:b/>
        </w:rPr>
        <w:t xml:space="preserve"> </w:t>
      </w:r>
    </w:p>
    <w:p w:rsidR="001C6F29" w:rsidRDefault="007360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Impartición de conocimientos especializados y actualizados </w:t>
      </w:r>
      <w:r>
        <w:rPr>
          <w:rFonts w:ascii="Arial" w:hAnsi="Arial" w:cs="Arial"/>
        </w:rPr>
        <w:t>en torno a una temática especifica mediante estrategias didácticas para el trabajo individual y/o grupal, bajo la dirección de un experto en la materia. Puede ser teórica, práctico o teórico-pactico.</w:t>
      </w:r>
    </w:p>
    <w:p w:rsidR="001C6F29" w:rsidRDefault="00736055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Pago:</w:t>
      </w:r>
    </w:p>
    <w:p w:rsidR="001C6F29" w:rsidRDefault="007360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2.1 Se devolverá el 60% del costo total del </w:t>
      </w:r>
      <w:r>
        <w:rPr>
          <w:rFonts w:ascii="Arial" w:hAnsi="Arial" w:cs="Arial"/>
        </w:rPr>
        <w:t xml:space="preserve">curso, siempre y cuando se haga la solicitud con mínimo 2 días de anterioridad del inicio de la actividad académica. </w:t>
      </w:r>
    </w:p>
    <w:p w:rsidR="001C6F29" w:rsidRDefault="00736055">
      <w:pPr>
        <w:rPr>
          <w:rFonts w:ascii="Arial" w:eastAsia="Times New Roman" w:hAnsi="Arial" w:cs="Arial"/>
          <w:b/>
          <w:sz w:val="36"/>
          <w:szCs w:val="18"/>
          <w:u w:val="single"/>
          <w:lang w:eastAsia="es-CO"/>
        </w:rPr>
      </w:pPr>
      <w:r>
        <w:rPr>
          <w:rFonts w:ascii="Arial" w:hAnsi="Arial" w:cs="Arial"/>
        </w:rPr>
        <w:t xml:space="preserve">  2.2 </w:t>
      </w:r>
      <w:r>
        <w:rPr>
          <w:rFonts w:ascii="Arial" w:eastAsia="Times New Roman" w:hAnsi="Arial" w:cs="Arial"/>
          <w:b/>
          <w:sz w:val="24"/>
          <w:szCs w:val="18"/>
          <w:u w:val="single"/>
          <w:lang w:eastAsia="es-CO"/>
        </w:rPr>
        <w:t>No se devuelve dinero una vez haya iniciado el curso.</w:t>
      </w:r>
    </w:p>
    <w:p w:rsidR="001C6F29" w:rsidRDefault="00736055">
      <w:pPr>
        <w:pStyle w:val="Sinespaciado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  2.3 No tendrá derecho a acudir al curso si no ha pagado.</w:t>
      </w:r>
    </w:p>
    <w:p w:rsidR="001C6F29" w:rsidRDefault="001C6F29">
      <w:pPr>
        <w:pStyle w:val="Sinespaciado"/>
        <w:rPr>
          <w:lang w:eastAsia="es-CO"/>
        </w:rPr>
      </w:pP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</w:t>
      </w:r>
      <w:r>
        <w:rPr>
          <w:rFonts w:ascii="Arial" w:hAnsi="Arial" w:cs="Arial"/>
          <w:sz w:val="24"/>
        </w:rPr>
        <w:t xml:space="preserve"> Modalidad:</w:t>
      </w:r>
    </w:p>
    <w:p w:rsidR="001C6F29" w:rsidRDefault="00736055">
      <w:p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sz w:val="24"/>
        </w:rPr>
        <w:t xml:space="preserve">3.1 </w:t>
      </w:r>
      <w:r>
        <w:rPr>
          <w:rFonts w:ascii="Arial" w:hAnsi="Arial" w:cs="Arial"/>
          <w:sz w:val="24"/>
        </w:rPr>
        <w:t xml:space="preserve">Todos los cursos impartidos por el </w:t>
      </w:r>
      <w:r>
        <w:rPr>
          <w:rFonts w:ascii="Arial" w:hAnsi="Arial" w:cs="Arial"/>
          <w:i/>
          <w:sz w:val="24"/>
        </w:rPr>
        <w:t>Chapter #705 del IISE</w:t>
      </w:r>
      <w:r>
        <w:rPr>
          <w:rFonts w:ascii="Arial" w:hAnsi="Arial" w:cs="Arial"/>
          <w:sz w:val="24"/>
        </w:rPr>
        <w:t xml:space="preserve">, perteneciente a la Fundación Universitaria Konrad Lorenz, serán en </w:t>
      </w:r>
      <w:r>
        <w:rPr>
          <w:rFonts w:ascii="Arial" w:hAnsi="Arial" w:cs="Arial"/>
          <w:b/>
          <w:color w:val="000000"/>
          <w:sz w:val="24"/>
          <w:u w:val="single"/>
        </w:rPr>
        <w:t>modalidad presencial.</w:t>
      </w:r>
    </w:p>
    <w:p w:rsidR="001C6F29" w:rsidRDefault="00736055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b/>
          <w:sz w:val="24"/>
        </w:rPr>
        <w:t xml:space="preserve">4. </w:t>
      </w:r>
      <w:r>
        <w:rPr>
          <w:rFonts w:ascii="Arial" w:hAnsi="Arial" w:cs="Arial"/>
          <w:sz w:val="24"/>
        </w:rPr>
        <w:t>Asistencia: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4.1  10 minutos posteriores a la hora fijada de inicio, se tomará lista de asistencia a lo</w:t>
      </w:r>
      <w:r>
        <w:rPr>
          <w:rFonts w:ascii="Arial" w:hAnsi="Arial" w:cs="Arial"/>
          <w:sz w:val="24"/>
        </w:rPr>
        <w:t>s presentes.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4.2  El porcentaje mínimo de asistencia al curso para la certificación del mismo, será del 75</w:t>
      </w:r>
      <w:r>
        <w:rPr>
          <w:rFonts w:ascii="Arial" w:hAnsi="Arial" w:cs="Arial"/>
          <w:b/>
          <w:color w:val="000000"/>
          <w:sz w:val="24"/>
          <w:u w:val="single"/>
        </w:rPr>
        <w:t>%</w:t>
      </w:r>
      <w:r>
        <w:rPr>
          <w:rFonts w:ascii="Arial" w:hAnsi="Arial" w:cs="Arial"/>
          <w:color w:val="000000"/>
          <w:sz w:val="24"/>
        </w:rPr>
        <w:t xml:space="preserve">, </w:t>
      </w:r>
      <w:r>
        <w:rPr>
          <w:rFonts w:ascii="Arial" w:hAnsi="Arial" w:cs="Arial"/>
          <w:sz w:val="24"/>
        </w:rPr>
        <w:t>es decir una ausencia de una (1) sesión académica completa (4 horas) no permitirá su certificación.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5. </w:t>
      </w:r>
      <w:r>
        <w:rPr>
          <w:rFonts w:ascii="Arial" w:hAnsi="Arial" w:cs="Arial"/>
          <w:sz w:val="24"/>
        </w:rPr>
        <w:t>Puntualidad: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5.1 Se pide puntualidad</w:t>
      </w:r>
      <w:r>
        <w:rPr>
          <w:rFonts w:ascii="Arial" w:hAnsi="Arial" w:cs="Arial"/>
          <w:sz w:val="24"/>
        </w:rPr>
        <w:t xml:space="preserve"> y asistencia como parte del aseguramiento de la calidad académica del curso.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6.</w:t>
      </w:r>
      <w:r>
        <w:rPr>
          <w:rFonts w:ascii="Arial" w:hAnsi="Arial" w:cs="Arial"/>
          <w:sz w:val="24"/>
        </w:rPr>
        <w:t xml:space="preserve"> Responsabilidad: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6.1 Cada miembro tiene el compromiso de tener una participación autónoma y activa en el desarrollo del curso.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6.2 Dar cumplimiento a tareas asignadas d</w:t>
      </w:r>
      <w:r>
        <w:rPr>
          <w:rFonts w:ascii="Arial" w:hAnsi="Arial" w:cs="Arial"/>
          <w:sz w:val="24"/>
        </w:rPr>
        <w:t>urante la sesión y tareas extras propuestas.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6.3 En caso de acordar proyecto final, si este no se entrega terminado, el curso </w:t>
      </w:r>
      <w:r>
        <w:rPr>
          <w:rFonts w:ascii="Arial" w:hAnsi="Arial" w:cs="Arial"/>
          <w:sz w:val="24"/>
          <w:u w:val="single"/>
        </w:rPr>
        <w:t>no</w:t>
      </w:r>
      <w:r>
        <w:rPr>
          <w:rFonts w:ascii="Arial" w:hAnsi="Arial" w:cs="Arial"/>
          <w:sz w:val="24"/>
        </w:rPr>
        <w:t xml:space="preserve"> se certificará. 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7. </w:t>
      </w:r>
      <w:r>
        <w:rPr>
          <w:rFonts w:ascii="Arial" w:hAnsi="Arial" w:cs="Arial"/>
          <w:sz w:val="24"/>
        </w:rPr>
        <w:t xml:space="preserve">Comportamiento: 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7.1 Durante la sesión se exige un comportamiento adecuado que no interrumpa la clase y permita un desarrollo óptimo de la misma.</w:t>
      </w:r>
    </w:p>
    <w:p w:rsidR="001C6F29" w:rsidRDefault="007360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7.2 Se debe acondicionar a las reglas que la persona a cargo del curso estipule.</w:t>
      </w:r>
    </w:p>
    <w:p w:rsidR="001C6F29" w:rsidRDefault="001C6F29">
      <w:pPr>
        <w:jc w:val="center"/>
        <w:rPr>
          <w:rFonts w:ascii="Arial" w:hAnsi="Arial" w:cs="Arial"/>
          <w:b/>
          <w:sz w:val="24"/>
          <w:u w:val="single"/>
        </w:rPr>
      </w:pPr>
    </w:p>
    <w:p w:rsidR="001C6F29" w:rsidRDefault="00736055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Las políticas se rigen por la norma </w:t>
      </w:r>
      <w:r>
        <w:rPr>
          <w:rFonts w:ascii="Arial" w:hAnsi="Arial" w:cs="Arial"/>
          <w:b/>
          <w:sz w:val="24"/>
          <w:u w:val="single"/>
        </w:rPr>
        <w:t>ISO 9001 (calidad)</w:t>
      </w:r>
    </w:p>
    <w:p w:rsidR="001C6F29" w:rsidRDefault="001C6F29">
      <w:pPr>
        <w:rPr>
          <w:rFonts w:ascii="Arial" w:hAnsi="Arial" w:cs="Arial"/>
          <w:sz w:val="24"/>
        </w:rPr>
      </w:pPr>
    </w:p>
    <w:p w:rsidR="001C6F29" w:rsidRDefault="001C6F29">
      <w:pPr>
        <w:rPr>
          <w:rFonts w:ascii="Arial" w:hAnsi="Arial" w:cs="Arial"/>
          <w:sz w:val="24"/>
        </w:rPr>
      </w:pPr>
    </w:p>
    <w:p w:rsidR="001C6F29" w:rsidRDefault="00736055">
      <w:pPr>
        <w:jc w:val="center"/>
        <w:rPr>
          <w:rFonts w:ascii="Arial" w:hAnsi="Arial" w:cs="Arial"/>
          <w:i/>
          <w:color w:val="FF0000"/>
          <w:sz w:val="40"/>
        </w:rPr>
      </w:pPr>
      <w:r>
        <w:rPr>
          <w:rFonts w:ascii="Arial" w:hAnsi="Arial" w:cs="Arial"/>
          <w:i/>
          <w:color w:val="FF0000"/>
          <w:sz w:val="40"/>
        </w:rPr>
        <w:t>¡UNA ACTITUD POSTIVIA ES SIEMPRE BIENVENIDA!</w:t>
      </w:r>
    </w:p>
    <w:p w:rsidR="001C6F29" w:rsidRDefault="001C6F29">
      <w:pPr>
        <w:jc w:val="center"/>
        <w:rPr>
          <w:rFonts w:ascii="Arial" w:hAnsi="Arial" w:cs="Arial"/>
          <w:i/>
          <w:color w:val="FF0000"/>
          <w:sz w:val="40"/>
        </w:rPr>
      </w:pPr>
    </w:p>
    <w:p w:rsidR="001C6F29" w:rsidRDefault="001C6F29">
      <w:pPr>
        <w:jc w:val="center"/>
        <w:rPr>
          <w:rFonts w:ascii="Arial" w:hAnsi="Arial" w:cs="Arial"/>
          <w:i/>
          <w:color w:val="FF0000"/>
          <w:sz w:val="40"/>
        </w:rPr>
      </w:pPr>
    </w:p>
    <w:sectPr w:rsidR="001C6F29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55" w:rsidRDefault="00736055">
      <w:pPr>
        <w:spacing w:after="0" w:line="240" w:lineRule="auto"/>
      </w:pPr>
      <w:r>
        <w:separator/>
      </w:r>
    </w:p>
  </w:endnote>
  <w:endnote w:type="continuationSeparator" w:id="0">
    <w:p w:rsidR="00736055" w:rsidRDefault="0073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9" w:rsidRDefault="001C6F29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9" w:rsidRDefault="00736055">
    <w:pPr>
      <w:pStyle w:val="Piedepgina"/>
      <w:jc w:val="center"/>
    </w:pPr>
    <w:r>
      <w:t xml:space="preserve">Procesos de apoyo académico Chapter #705  </w:t>
    </w:r>
  </w:p>
  <w:p w:rsidR="001C6F29" w:rsidRDefault="00736055">
    <w:pPr>
      <w:pStyle w:val="Piedepgina"/>
      <w:jc w:val="center"/>
    </w:pPr>
    <w:r>
      <w:t>Fundación Universitaria Konrad Lorenz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55" w:rsidRDefault="00736055">
      <w:pPr>
        <w:spacing w:after="0" w:line="240" w:lineRule="auto"/>
      </w:pPr>
      <w:r>
        <w:separator/>
      </w:r>
    </w:p>
  </w:footnote>
  <w:footnote w:type="continuationSeparator" w:id="0">
    <w:p w:rsidR="00736055" w:rsidRDefault="0073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9" w:rsidRDefault="00736055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2838450" cy="950595"/>
          <wp:effectExtent l="0" t="0" r="0" b="1905"/>
          <wp:docPr id="307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CO"/>
      </w:rPr>
      <w:drawing>
        <wp:inline distT="0" distB="0" distL="0" distR="0">
          <wp:extent cx="1771650" cy="678179"/>
          <wp:effectExtent l="0" t="0" r="0" b="7620"/>
          <wp:docPr id="307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67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F7EEE9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A988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29"/>
    <w:rsid w:val="000F08C9"/>
    <w:rsid w:val="001C6F29"/>
    <w:rsid w:val="0073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5yl5">
    <w:name w:val="_5yl5"/>
    <w:basedOn w:val="Fuentedeprrafopredeter"/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5yl5">
    <w:name w:val="_5yl5"/>
    <w:basedOn w:val="Fuentedeprrafopredeter"/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 CARDENAS</cp:lastModifiedBy>
  <cp:revision>2</cp:revision>
  <dcterms:created xsi:type="dcterms:W3CDTF">2016-05-20T20:07:00Z</dcterms:created>
  <dcterms:modified xsi:type="dcterms:W3CDTF">2016-05-20T20:07:00Z</dcterms:modified>
</cp:coreProperties>
</file>