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1AD" w:rsidRPr="00606196" w:rsidRDefault="009961AD" w:rsidP="00812C94">
      <w:pPr>
        <w:spacing w:after="0"/>
        <w:jc w:val="center"/>
        <w:rPr>
          <w:rFonts w:ascii="Futura Std Book" w:hAnsi="Futura Std Book"/>
          <w:b/>
          <w:color w:val="EF4136"/>
          <w:sz w:val="140"/>
          <w:szCs w:val="140"/>
        </w:rPr>
      </w:pPr>
      <w:r w:rsidRPr="00606196">
        <w:rPr>
          <w:rFonts w:ascii="Futura Std Book" w:hAnsi="Futura Std Book"/>
          <w:b/>
          <w:color w:val="EF4136"/>
          <w:sz w:val="140"/>
          <w:szCs w:val="140"/>
        </w:rPr>
        <w:t>EJEMPLO</w:t>
      </w:r>
      <w:r w:rsidR="00606196" w:rsidRPr="00606196">
        <w:rPr>
          <w:rFonts w:ascii="Futura Std Book" w:hAnsi="Futura Std Book"/>
          <w:b/>
          <w:color w:val="EF4136"/>
          <w:sz w:val="140"/>
          <w:szCs w:val="140"/>
        </w:rPr>
        <w:t xml:space="preserve"> DE FORMATO</w:t>
      </w:r>
    </w:p>
    <w:p w:rsidR="00606196" w:rsidRPr="00606196" w:rsidRDefault="00606196" w:rsidP="00812C94">
      <w:pPr>
        <w:spacing w:after="0"/>
        <w:jc w:val="center"/>
        <w:rPr>
          <w:rFonts w:ascii="Futura Std Book" w:hAnsi="Futura Std Book"/>
          <w:b/>
          <w:color w:val="EF4136"/>
          <w:sz w:val="140"/>
          <w:szCs w:val="140"/>
        </w:rPr>
      </w:pPr>
      <w:r w:rsidRPr="00606196">
        <w:rPr>
          <w:rFonts w:ascii="Futura Std Book" w:hAnsi="Futura Std Book"/>
          <w:b/>
          <w:color w:val="EF4136"/>
          <w:sz w:val="140"/>
          <w:szCs w:val="140"/>
        </w:rPr>
        <w:t>PARA TRABAJOS EN EXTENSO</w:t>
      </w:r>
    </w:p>
    <w:p w:rsidR="009961AD" w:rsidRPr="00B65CBA" w:rsidRDefault="009961AD" w:rsidP="00812C94">
      <w:pPr>
        <w:spacing w:after="0"/>
        <w:rPr>
          <w:rFonts w:ascii="Helvetica Condensed" w:hAnsi="Helvetica Condensed" w:cs="Arial"/>
          <w:b/>
          <w:sz w:val="36"/>
          <w:szCs w:val="36"/>
        </w:rPr>
      </w:pPr>
      <w:r w:rsidRPr="00B65CBA">
        <w:rPr>
          <w:rFonts w:ascii="Helvetica Condensed" w:hAnsi="Helvetica Condensed" w:cs="Arial"/>
          <w:b/>
          <w:sz w:val="36"/>
          <w:szCs w:val="36"/>
        </w:rPr>
        <w:br w:type="page"/>
      </w:r>
    </w:p>
    <w:p w:rsidR="009961AD" w:rsidRPr="00812C94" w:rsidRDefault="009961AD" w:rsidP="00812C94">
      <w:pPr>
        <w:spacing w:after="0"/>
        <w:jc w:val="center"/>
        <w:rPr>
          <w:rFonts w:ascii="Arial" w:hAnsi="Arial" w:cs="Arial"/>
          <w:b/>
        </w:rPr>
      </w:pPr>
      <w:r w:rsidRPr="00812C94">
        <w:rPr>
          <w:rFonts w:ascii="Arial" w:hAnsi="Arial" w:cs="Arial"/>
          <w:b/>
          <w:sz w:val="36"/>
          <w:szCs w:val="36"/>
        </w:rPr>
        <w:lastRenderedPageBreak/>
        <w:t>TÍTULO ARIAL 18 PT MAYÚSCULAS SOSTENIDAS NEGRILLA CENTRADO</w:t>
      </w:r>
    </w:p>
    <w:p w:rsidR="009961AD" w:rsidRPr="00812C94" w:rsidRDefault="009961AD" w:rsidP="00812C94">
      <w:pPr>
        <w:spacing w:after="0"/>
        <w:jc w:val="center"/>
        <w:rPr>
          <w:rFonts w:ascii="Arial" w:hAnsi="Arial" w:cs="Arial"/>
          <w:b/>
        </w:rPr>
      </w:pPr>
    </w:p>
    <w:p w:rsidR="009961AD" w:rsidRPr="00812C94" w:rsidRDefault="009961AD" w:rsidP="00812C94">
      <w:pPr>
        <w:spacing w:after="0"/>
        <w:jc w:val="center"/>
        <w:rPr>
          <w:rFonts w:ascii="Arial" w:hAnsi="Arial" w:cs="Arial"/>
          <w:b/>
        </w:rPr>
      </w:pPr>
    </w:p>
    <w:p w:rsidR="009961AD" w:rsidRPr="00812C94" w:rsidRDefault="009961AD" w:rsidP="00812C94">
      <w:pPr>
        <w:spacing w:after="0"/>
        <w:jc w:val="center"/>
        <w:rPr>
          <w:rFonts w:ascii="Arial" w:hAnsi="Arial" w:cs="Arial"/>
          <w:b/>
          <w:sz w:val="22"/>
          <w:szCs w:val="22"/>
        </w:rPr>
      </w:pPr>
      <w:r w:rsidRPr="00812C94">
        <w:rPr>
          <w:rFonts w:ascii="Arial" w:hAnsi="Arial" w:cs="Arial"/>
          <w:b/>
          <w:sz w:val="22"/>
          <w:szCs w:val="22"/>
        </w:rPr>
        <w:t>Autor 1 (arial 11 puntos negrilla), Autor 2, Autor 3, Autor n</w:t>
      </w:r>
    </w:p>
    <w:p w:rsidR="009961AD" w:rsidRPr="00812C94" w:rsidRDefault="009961AD" w:rsidP="00812C94">
      <w:pPr>
        <w:spacing w:after="0"/>
        <w:jc w:val="center"/>
        <w:rPr>
          <w:rFonts w:ascii="Arial" w:hAnsi="Arial" w:cs="Arial"/>
          <w:b/>
          <w:sz w:val="22"/>
          <w:szCs w:val="22"/>
        </w:rPr>
      </w:pPr>
    </w:p>
    <w:p w:rsidR="009961AD" w:rsidRPr="00812C94" w:rsidRDefault="009961AD" w:rsidP="00812C94">
      <w:pPr>
        <w:spacing w:after="0"/>
        <w:jc w:val="center"/>
        <w:rPr>
          <w:rFonts w:ascii="Arial" w:hAnsi="Arial" w:cs="Arial"/>
          <w:b/>
          <w:sz w:val="22"/>
          <w:szCs w:val="22"/>
        </w:rPr>
      </w:pPr>
      <w:r w:rsidRPr="00812C94">
        <w:rPr>
          <w:rFonts w:ascii="Arial" w:hAnsi="Arial" w:cs="Arial"/>
          <w:b/>
          <w:sz w:val="22"/>
          <w:szCs w:val="22"/>
        </w:rPr>
        <w:t>Institución (arial 11 puntos negrilla centrado)</w:t>
      </w:r>
    </w:p>
    <w:p w:rsidR="009961AD" w:rsidRPr="00812C94" w:rsidRDefault="009961AD" w:rsidP="00812C94">
      <w:pPr>
        <w:spacing w:after="0"/>
        <w:jc w:val="center"/>
        <w:rPr>
          <w:rFonts w:ascii="Arial" w:hAnsi="Arial" w:cs="Arial"/>
          <w:b/>
          <w:sz w:val="22"/>
          <w:szCs w:val="22"/>
        </w:rPr>
      </w:pPr>
      <w:r w:rsidRPr="00812C94">
        <w:rPr>
          <w:rFonts w:ascii="Arial" w:hAnsi="Arial" w:cs="Arial"/>
          <w:b/>
          <w:sz w:val="22"/>
          <w:szCs w:val="22"/>
        </w:rPr>
        <w:t>Ciudad, País</w:t>
      </w:r>
    </w:p>
    <w:p w:rsidR="009961AD" w:rsidRPr="00812C94" w:rsidRDefault="009961AD" w:rsidP="00812C94">
      <w:pPr>
        <w:spacing w:after="0"/>
        <w:jc w:val="center"/>
        <w:rPr>
          <w:rFonts w:ascii="Arial" w:hAnsi="Arial" w:cs="Arial"/>
          <w:b/>
          <w:sz w:val="22"/>
          <w:szCs w:val="22"/>
        </w:rPr>
      </w:pPr>
    </w:p>
    <w:p w:rsidR="009961AD" w:rsidRPr="00812C94" w:rsidRDefault="009961AD" w:rsidP="00812C94">
      <w:pPr>
        <w:spacing w:after="0"/>
        <w:jc w:val="center"/>
        <w:rPr>
          <w:rFonts w:ascii="Arial" w:hAnsi="Arial" w:cs="Arial"/>
          <w:b/>
          <w:sz w:val="22"/>
          <w:szCs w:val="22"/>
        </w:rPr>
      </w:pPr>
    </w:p>
    <w:p w:rsidR="009961AD" w:rsidRPr="00812C94" w:rsidRDefault="009961AD" w:rsidP="00812C94">
      <w:pPr>
        <w:spacing w:after="0"/>
        <w:jc w:val="center"/>
        <w:rPr>
          <w:rFonts w:ascii="Arial" w:hAnsi="Arial" w:cs="Arial"/>
          <w:b/>
          <w:sz w:val="22"/>
          <w:szCs w:val="22"/>
        </w:rPr>
      </w:pPr>
      <w:r w:rsidRPr="00812C94">
        <w:rPr>
          <w:rFonts w:ascii="Arial" w:hAnsi="Arial" w:cs="Arial"/>
          <w:b/>
          <w:sz w:val="22"/>
          <w:szCs w:val="22"/>
        </w:rPr>
        <w:t>Resumen (arial 11 pt negrilla centrado)</w:t>
      </w:r>
    </w:p>
    <w:p w:rsidR="009961AD" w:rsidRPr="00812C94" w:rsidRDefault="009961AD" w:rsidP="00812C94">
      <w:pPr>
        <w:spacing w:after="0"/>
        <w:jc w:val="center"/>
        <w:rPr>
          <w:rFonts w:ascii="Arial" w:hAnsi="Arial" w:cs="Arial"/>
          <w:b/>
          <w:sz w:val="22"/>
          <w:szCs w:val="22"/>
        </w:rPr>
      </w:pPr>
    </w:p>
    <w:p w:rsidR="009961AD" w:rsidRPr="00812C94" w:rsidRDefault="009961AD" w:rsidP="00812C94">
      <w:pPr>
        <w:spacing w:after="0"/>
        <w:jc w:val="both"/>
        <w:rPr>
          <w:rFonts w:ascii="Arial" w:hAnsi="Arial" w:cs="Arial"/>
          <w:sz w:val="22"/>
          <w:szCs w:val="22"/>
        </w:rPr>
      </w:pPr>
      <w:r w:rsidRPr="00812C94">
        <w:rPr>
          <w:rFonts w:ascii="Arial" w:hAnsi="Arial" w:cs="Arial"/>
          <w:sz w:val="22"/>
          <w:szCs w:val="22"/>
        </w:rPr>
        <w:t>Arial 11 puntos, justificado.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p>
    <w:p w:rsidR="009961AD" w:rsidRPr="00812C94" w:rsidRDefault="009961AD" w:rsidP="00812C94">
      <w:pPr>
        <w:spacing w:after="0"/>
        <w:jc w:val="both"/>
        <w:rPr>
          <w:rFonts w:ascii="Arial" w:hAnsi="Arial" w:cs="Arial"/>
          <w:sz w:val="22"/>
          <w:szCs w:val="22"/>
        </w:rPr>
      </w:pPr>
    </w:p>
    <w:p w:rsidR="009961AD" w:rsidRPr="00812C94" w:rsidRDefault="009961AD" w:rsidP="00812C94">
      <w:pPr>
        <w:spacing w:after="0"/>
        <w:jc w:val="both"/>
        <w:rPr>
          <w:rFonts w:ascii="Arial" w:hAnsi="Arial" w:cs="Arial"/>
          <w:sz w:val="22"/>
          <w:szCs w:val="22"/>
        </w:rPr>
      </w:pPr>
      <w:r w:rsidRPr="00812C94">
        <w:rPr>
          <w:rFonts w:ascii="Arial" w:hAnsi="Arial" w:cs="Arial"/>
          <w:sz w:val="22"/>
          <w:szCs w:val="22"/>
        </w:rPr>
        <w:t xml:space="preserve">Palabras claves: </w:t>
      </w:r>
      <w:r w:rsidR="00606196" w:rsidRPr="00812C94">
        <w:rPr>
          <w:rFonts w:ascii="Arial" w:hAnsi="Arial" w:cs="Arial"/>
          <w:sz w:val="22"/>
          <w:szCs w:val="22"/>
        </w:rPr>
        <w:t>clave</w:t>
      </w:r>
      <w:r w:rsidRPr="00812C94">
        <w:rPr>
          <w:rFonts w:ascii="Arial" w:hAnsi="Arial" w:cs="Arial"/>
          <w:sz w:val="22"/>
          <w:szCs w:val="22"/>
        </w:rPr>
        <w:t xml:space="preserve">; </w:t>
      </w:r>
      <w:r w:rsidR="00606196" w:rsidRPr="00812C94">
        <w:rPr>
          <w:rFonts w:ascii="Arial" w:hAnsi="Arial" w:cs="Arial"/>
          <w:sz w:val="22"/>
          <w:szCs w:val="22"/>
        </w:rPr>
        <w:t>clave</w:t>
      </w:r>
      <w:r w:rsidRPr="00812C94">
        <w:rPr>
          <w:rFonts w:ascii="Arial" w:hAnsi="Arial" w:cs="Arial"/>
          <w:sz w:val="22"/>
          <w:szCs w:val="22"/>
        </w:rPr>
        <w:t xml:space="preserve">; </w:t>
      </w:r>
      <w:r w:rsidR="00606196" w:rsidRPr="00812C94">
        <w:rPr>
          <w:rFonts w:ascii="Arial" w:hAnsi="Arial" w:cs="Arial"/>
          <w:sz w:val="22"/>
          <w:szCs w:val="22"/>
        </w:rPr>
        <w:t>clave</w:t>
      </w:r>
    </w:p>
    <w:p w:rsidR="009961AD" w:rsidRPr="00812C94" w:rsidRDefault="009961AD" w:rsidP="00812C94">
      <w:pPr>
        <w:spacing w:after="0"/>
        <w:jc w:val="both"/>
        <w:rPr>
          <w:rFonts w:ascii="Arial" w:hAnsi="Arial" w:cs="Arial"/>
          <w:sz w:val="22"/>
          <w:szCs w:val="22"/>
        </w:rPr>
      </w:pPr>
    </w:p>
    <w:p w:rsidR="009961AD" w:rsidRPr="00812C94" w:rsidRDefault="009961AD" w:rsidP="00812C94">
      <w:pPr>
        <w:spacing w:after="0"/>
        <w:jc w:val="center"/>
        <w:rPr>
          <w:rFonts w:ascii="Arial" w:hAnsi="Arial" w:cs="Arial"/>
          <w:b/>
          <w:sz w:val="22"/>
          <w:szCs w:val="22"/>
          <w:lang w:val="es-CO"/>
        </w:rPr>
      </w:pPr>
    </w:p>
    <w:p w:rsidR="009961AD" w:rsidRPr="00812C94" w:rsidRDefault="009961AD" w:rsidP="00812C94">
      <w:pPr>
        <w:spacing w:after="0"/>
        <w:jc w:val="center"/>
        <w:rPr>
          <w:rFonts w:ascii="Arial" w:hAnsi="Arial" w:cs="Arial"/>
          <w:b/>
          <w:sz w:val="22"/>
          <w:szCs w:val="22"/>
          <w:lang w:val="en-US"/>
        </w:rPr>
      </w:pPr>
      <w:r w:rsidRPr="00812C94">
        <w:rPr>
          <w:rFonts w:ascii="Arial" w:hAnsi="Arial" w:cs="Arial"/>
          <w:b/>
          <w:sz w:val="22"/>
          <w:szCs w:val="22"/>
          <w:lang w:val="en-US"/>
        </w:rPr>
        <w:t>Abstract (arial 11 pt negrilla centrado)</w:t>
      </w:r>
    </w:p>
    <w:p w:rsidR="009961AD" w:rsidRPr="00812C94" w:rsidRDefault="009961AD" w:rsidP="00812C94">
      <w:pPr>
        <w:spacing w:after="0"/>
        <w:jc w:val="center"/>
        <w:rPr>
          <w:rFonts w:ascii="Arial" w:hAnsi="Arial" w:cs="Arial"/>
          <w:b/>
          <w:sz w:val="22"/>
          <w:szCs w:val="22"/>
          <w:lang w:val="en-US"/>
        </w:rPr>
      </w:pPr>
    </w:p>
    <w:p w:rsidR="009961AD" w:rsidRPr="00812C94" w:rsidRDefault="009961AD" w:rsidP="00812C94">
      <w:pPr>
        <w:spacing w:after="0"/>
        <w:jc w:val="both"/>
        <w:rPr>
          <w:rFonts w:ascii="Arial" w:hAnsi="Arial" w:cs="Arial"/>
          <w:sz w:val="22"/>
          <w:szCs w:val="22"/>
          <w:lang w:val="en-US"/>
        </w:rPr>
      </w:pPr>
      <w:r w:rsidRPr="00812C94">
        <w:rPr>
          <w:rFonts w:ascii="Arial" w:hAnsi="Arial" w:cs="Arial"/>
          <w:sz w:val="22"/>
          <w:szCs w:val="22"/>
          <w:lang w:val="en-US"/>
        </w:rPr>
        <w:t xml:space="preserve">Arial 11 puntos, justificado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812C94">
        <w:rPr>
          <w:rFonts w:ascii="Arial" w:hAnsi="Arial" w:cs="Arial"/>
          <w:sz w:val="22"/>
          <w:szCs w:val="22"/>
          <w:lang w:val="en-US"/>
        </w:rPr>
        <w:lastRenderedPageBreak/>
        <w:t>abstract Abstract abstract Abstract abstract Abstract abstract Abstract abstract Abstract abstract Abstract abstract Abstract abstract Abstract abstract Abstract abstract Abstract abstract Abstract abstract Abstract abstract Abstract.</w:t>
      </w:r>
    </w:p>
    <w:p w:rsidR="009961AD" w:rsidRPr="00812C94" w:rsidRDefault="009961AD" w:rsidP="00812C94">
      <w:pPr>
        <w:spacing w:after="0"/>
        <w:jc w:val="both"/>
        <w:rPr>
          <w:rFonts w:ascii="Arial" w:hAnsi="Arial" w:cs="Arial"/>
          <w:sz w:val="22"/>
          <w:szCs w:val="22"/>
          <w:lang w:val="en-US"/>
        </w:rPr>
      </w:pPr>
    </w:p>
    <w:p w:rsidR="009961AD" w:rsidRPr="00812C94" w:rsidRDefault="009961AD" w:rsidP="00812C94">
      <w:pPr>
        <w:spacing w:after="0"/>
        <w:jc w:val="both"/>
        <w:rPr>
          <w:rFonts w:ascii="Arial" w:hAnsi="Arial" w:cs="Arial"/>
          <w:sz w:val="22"/>
          <w:szCs w:val="22"/>
        </w:rPr>
      </w:pPr>
      <w:r w:rsidRPr="00812C94">
        <w:rPr>
          <w:rFonts w:ascii="Arial" w:hAnsi="Arial" w:cs="Arial"/>
          <w:sz w:val="22"/>
          <w:szCs w:val="22"/>
        </w:rPr>
        <w:t xml:space="preserve">Keywords: </w:t>
      </w:r>
      <w:r w:rsidR="00606196" w:rsidRPr="00812C94">
        <w:rPr>
          <w:rFonts w:ascii="Arial" w:hAnsi="Arial" w:cs="Arial"/>
          <w:sz w:val="22"/>
          <w:szCs w:val="22"/>
        </w:rPr>
        <w:t>keyword</w:t>
      </w:r>
      <w:r w:rsidRPr="00812C94">
        <w:rPr>
          <w:rFonts w:ascii="Arial" w:hAnsi="Arial" w:cs="Arial"/>
          <w:sz w:val="22"/>
          <w:szCs w:val="22"/>
        </w:rPr>
        <w:t xml:space="preserve">; </w:t>
      </w:r>
      <w:r w:rsidR="00606196" w:rsidRPr="00812C94">
        <w:rPr>
          <w:rFonts w:ascii="Arial" w:hAnsi="Arial" w:cs="Arial"/>
          <w:sz w:val="22"/>
          <w:szCs w:val="22"/>
        </w:rPr>
        <w:t>keyword</w:t>
      </w:r>
      <w:r w:rsidRPr="00812C94">
        <w:rPr>
          <w:rFonts w:ascii="Arial" w:hAnsi="Arial" w:cs="Arial"/>
          <w:sz w:val="22"/>
          <w:szCs w:val="22"/>
        </w:rPr>
        <w:t xml:space="preserve">; </w:t>
      </w:r>
      <w:r w:rsidR="00606196" w:rsidRPr="00812C94">
        <w:rPr>
          <w:rFonts w:ascii="Arial" w:hAnsi="Arial" w:cs="Arial"/>
          <w:sz w:val="22"/>
          <w:szCs w:val="22"/>
        </w:rPr>
        <w:t>keyword</w:t>
      </w:r>
    </w:p>
    <w:p w:rsidR="009961AD" w:rsidRPr="00812C94" w:rsidRDefault="009961AD" w:rsidP="00812C94">
      <w:pPr>
        <w:spacing w:after="0"/>
        <w:jc w:val="both"/>
        <w:rPr>
          <w:rFonts w:ascii="Arial" w:hAnsi="Arial" w:cs="Arial"/>
          <w:sz w:val="22"/>
          <w:szCs w:val="22"/>
        </w:rPr>
      </w:pPr>
    </w:p>
    <w:p w:rsidR="009961AD" w:rsidRPr="00812C94" w:rsidRDefault="009961AD" w:rsidP="00812C94">
      <w:pPr>
        <w:spacing w:after="0"/>
        <w:jc w:val="both"/>
        <w:rPr>
          <w:rFonts w:ascii="Arial" w:hAnsi="Arial" w:cs="Arial"/>
          <w:sz w:val="22"/>
          <w:szCs w:val="22"/>
        </w:rPr>
      </w:pPr>
    </w:p>
    <w:p w:rsidR="009961AD" w:rsidRPr="00812C94" w:rsidRDefault="009961AD" w:rsidP="00812C94">
      <w:pPr>
        <w:pStyle w:val="Prrafodelista"/>
        <w:numPr>
          <w:ilvl w:val="0"/>
          <w:numId w:val="2"/>
        </w:numPr>
        <w:jc w:val="both"/>
        <w:rPr>
          <w:rFonts w:ascii="Arial" w:hAnsi="Arial" w:cs="Arial"/>
          <w:b/>
        </w:rPr>
      </w:pPr>
      <w:r w:rsidRPr="00812C94">
        <w:rPr>
          <w:rFonts w:ascii="Arial" w:hAnsi="Arial" w:cs="Arial"/>
          <w:b/>
        </w:rPr>
        <w:t>Introducción (arial 11 pt negrilla alineado a la izquierda)</w:t>
      </w:r>
    </w:p>
    <w:p w:rsidR="009961AD" w:rsidRPr="00812C94" w:rsidRDefault="009961AD" w:rsidP="00812C94">
      <w:pPr>
        <w:spacing w:after="0"/>
        <w:jc w:val="both"/>
        <w:rPr>
          <w:rFonts w:ascii="Arial" w:hAnsi="Arial" w:cs="Arial"/>
          <w:sz w:val="22"/>
          <w:szCs w:val="22"/>
        </w:rPr>
      </w:pPr>
    </w:p>
    <w:p w:rsidR="009961AD" w:rsidRPr="00812C94" w:rsidRDefault="009961AD" w:rsidP="00812C94">
      <w:pPr>
        <w:spacing w:after="0"/>
        <w:jc w:val="both"/>
        <w:rPr>
          <w:rFonts w:ascii="Arial" w:hAnsi="Arial" w:cs="Arial"/>
          <w:sz w:val="22"/>
          <w:szCs w:val="22"/>
        </w:rPr>
      </w:pPr>
      <w:r w:rsidRPr="00812C94">
        <w:rPr>
          <w:rFonts w:ascii="Arial" w:hAnsi="Arial" w:cs="Arial"/>
          <w:sz w:val="22"/>
          <w:szCs w:val="22"/>
        </w:rPr>
        <w:t>Arial 11 puntos, justificado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9961AD" w:rsidRPr="00812C94" w:rsidRDefault="009961AD" w:rsidP="00812C94">
      <w:pPr>
        <w:spacing w:after="0"/>
        <w:jc w:val="both"/>
        <w:rPr>
          <w:rFonts w:ascii="Arial" w:hAnsi="Arial" w:cs="Arial"/>
          <w:sz w:val="22"/>
          <w:szCs w:val="22"/>
        </w:rPr>
      </w:pPr>
    </w:p>
    <w:p w:rsidR="009961AD" w:rsidRPr="00812C94" w:rsidRDefault="009961AD" w:rsidP="00812C94">
      <w:pPr>
        <w:spacing w:after="0"/>
        <w:jc w:val="both"/>
        <w:rPr>
          <w:rFonts w:ascii="Arial" w:hAnsi="Arial" w:cs="Arial"/>
          <w:sz w:val="22"/>
          <w:szCs w:val="22"/>
        </w:rPr>
      </w:pPr>
    </w:p>
    <w:p w:rsidR="009961AD" w:rsidRPr="00812C94" w:rsidRDefault="009961AD" w:rsidP="00812C94">
      <w:pPr>
        <w:pStyle w:val="Prrafodelista"/>
        <w:numPr>
          <w:ilvl w:val="0"/>
          <w:numId w:val="2"/>
        </w:numPr>
        <w:jc w:val="both"/>
        <w:rPr>
          <w:rFonts w:ascii="Arial" w:hAnsi="Arial" w:cs="Arial"/>
          <w:b/>
        </w:rPr>
      </w:pPr>
      <w:r w:rsidRPr="00812C94">
        <w:rPr>
          <w:rFonts w:ascii="Arial" w:hAnsi="Arial" w:cs="Arial"/>
          <w:b/>
        </w:rPr>
        <w:t>Subtitulo 2 (arial 11 pt negrilla alineado a la izquierda)</w:t>
      </w:r>
    </w:p>
    <w:p w:rsidR="009961AD" w:rsidRPr="00812C94" w:rsidRDefault="009961AD" w:rsidP="00812C94">
      <w:pPr>
        <w:pStyle w:val="Prrafodelista"/>
        <w:jc w:val="both"/>
        <w:rPr>
          <w:rFonts w:ascii="Arial" w:hAnsi="Arial" w:cs="Arial"/>
          <w:b/>
        </w:rPr>
      </w:pPr>
    </w:p>
    <w:p w:rsidR="00606196" w:rsidRPr="00812C94" w:rsidRDefault="00606196" w:rsidP="00812C94">
      <w:pPr>
        <w:spacing w:after="0"/>
        <w:jc w:val="both"/>
        <w:rPr>
          <w:rFonts w:ascii="Arial" w:hAnsi="Arial" w:cs="Arial"/>
          <w:sz w:val="22"/>
          <w:szCs w:val="22"/>
        </w:rPr>
      </w:pPr>
      <w:r w:rsidRPr="00812C94">
        <w:rPr>
          <w:rFonts w:ascii="Arial" w:hAnsi="Arial" w:cs="Arial"/>
          <w:sz w:val="22"/>
          <w:szCs w:val="22"/>
        </w:rPr>
        <w:t>Arial 11 puntos, justificado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9961AD" w:rsidRPr="00812C94" w:rsidRDefault="009961AD" w:rsidP="00812C94">
      <w:pPr>
        <w:spacing w:after="0"/>
        <w:jc w:val="both"/>
        <w:rPr>
          <w:rFonts w:ascii="Arial" w:hAnsi="Arial" w:cs="Arial"/>
          <w:b/>
          <w:sz w:val="22"/>
          <w:szCs w:val="22"/>
        </w:rPr>
      </w:pPr>
    </w:p>
    <w:p w:rsidR="009961AD" w:rsidRPr="00812C94" w:rsidRDefault="009961AD" w:rsidP="00812C94">
      <w:pPr>
        <w:spacing w:after="0"/>
        <w:jc w:val="both"/>
        <w:rPr>
          <w:rFonts w:ascii="Arial" w:hAnsi="Arial" w:cs="Arial"/>
          <w:b/>
          <w:sz w:val="22"/>
          <w:szCs w:val="22"/>
        </w:rPr>
      </w:pPr>
    </w:p>
    <w:p w:rsidR="009961AD" w:rsidRPr="00812C94" w:rsidRDefault="009961AD" w:rsidP="00812C94">
      <w:pPr>
        <w:pStyle w:val="Prrafodelista"/>
        <w:numPr>
          <w:ilvl w:val="0"/>
          <w:numId w:val="2"/>
        </w:numPr>
        <w:jc w:val="both"/>
        <w:rPr>
          <w:rFonts w:ascii="Arial" w:hAnsi="Arial" w:cs="Arial"/>
          <w:b/>
        </w:rPr>
      </w:pPr>
      <w:r w:rsidRPr="00812C94">
        <w:rPr>
          <w:rFonts w:ascii="Arial" w:hAnsi="Arial" w:cs="Arial"/>
          <w:b/>
        </w:rPr>
        <w:lastRenderedPageBreak/>
        <w:t>Subtitulo 3 (arial 11 pt negrilla alineado a la izquierda)</w:t>
      </w:r>
    </w:p>
    <w:p w:rsidR="009961AD" w:rsidRPr="00812C94" w:rsidRDefault="009961AD" w:rsidP="00812C94">
      <w:pPr>
        <w:pStyle w:val="Prrafodelista"/>
        <w:jc w:val="both"/>
        <w:rPr>
          <w:rFonts w:ascii="Arial" w:hAnsi="Arial" w:cs="Arial"/>
          <w:b/>
        </w:rPr>
      </w:pPr>
    </w:p>
    <w:p w:rsidR="00606196" w:rsidRPr="00812C94" w:rsidRDefault="00606196" w:rsidP="00812C94">
      <w:pPr>
        <w:spacing w:after="0"/>
        <w:jc w:val="both"/>
        <w:rPr>
          <w:rFonts w:ascii="Arial" w:hAnsi="Arial" w:cs="Arial"/>
          <w:sz w:val="22"/>
          <w:szCs w:val="22"/>
        </w:rPr>
      </w:pPr>
      <w:r w:rsidRPr="00812C94">
        <w:rPr>
          <w:rFonts w:ascii="Arial" w:hAnsi="Arial" w:cs="Arial"/>
          <w:sz w:val="22"/>
          <w:szCs w:val="22"/>
        </w:rPr>
        <w:t>Arial 11 puntos, justificado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9961AD" w:rsidRPr="00812C94" w:rsidRDefault="009961AD" w:rsidP="00812C94">
      <w:pPr>
        <w:pStyle w:val="Prrafodelista"/>
        <w:jc w:val="both"/>
        <w:rPr>
          <w:rFonts w:ascii="Arial" w:hAnsi="Arial" w:cs="Arial"/>
          <w:b/>
        </w:rPr>
      </w:pPr>
    </w:p>
    <w:p w:rsidR="009961AD" w:rsidRPr="00812C94" w:rsidRDefault="009961AD" w:rsidP="00812C94">
      <w:pPr>
        <w:pStyle w:val="Prrafodelista"/>
        <w:jc w:val="both"/>
        <w:rPr>
          <w:rFonts w:ascii="Arial" w:hAnsi="Arial" w:cs="Arial"/>
          <w:b/>
        </w:rPr>
      </w:pPr>
    </w:p>
    <w:p w:rsidR="009961AD" w:rsidRPr="00812C94" w:rsidRDefault="009961AD" w:rsidP="00812C94">
      <w:pPr>
        <w:pStyle w:val="Prrafodelista"/>
        <w:numPr>
          <w:ilvl w:val="0"/>
          <w:numId w:val="2"/>
        </w:numPr>
        <w:jc w:val="both"/>
        <w:rPr>
          <w:rFonts w:ascii="Arial" w:hAnsi="Arial" w:cs="Arial"/>
          <w:b/>
        </w:rPr>
      </w:pPr>
      <w:r w:rsidRPr="00812C94">
        <w:rPr>
          <w:rFonts w:ascii="Arial" w:hAnsi="Arial" w:cs="Arial"/>
          <w:b/>
        </w:rPr>
        <w:t>Subtitulo 4 (arial 11 pt negrilla alineado a la izquierda)</w:t>
      </w:r>
    </w:p>
    <w:p w:rsidR="009961AD" w:rsidRPr="00812C94" w:rsidRDefault="009961AD" w:rsidP="00812C94">
      <w:pPr>
        <w:spacing w:after="0"/>
        <w:jc w:val="both"/>
        <w:rPr>
          <w:rFonts w:ascii="Arial" w:hAnsi="Arial" w:cs="Arial"/>
          <w:b/>
          <w:sz w:val="22"/>
          <w:szCs w:val="22"/>
        </w:rPr>
      </w:pPr>
    </w:p>
    <w:p w:rsidR="00606196" w:rsidRPr="00812C94" w:rsidRDefault="00606196" w:rsidP="00812C94">
      <w:pPr>
        <w:spacing w:after="0"/>
        <w:jc w:val="both"/>
        <w:rPr>
          <w:rFonts w:ascii="Arial" w:hAnsi="Arial" w:cs="Arial"/>
          <w:sz w:val="22"/>
          <w:szCs w:val="22"/>
        </w:rPr>
      </w:pPr>
      <w:r w:rsidRPr="00812C94">
        <w:rPr>
          <w:rFonts w:ascii="Arial" w:hAnsi="Arial" w:cs="Arial"/>
          <w:sz w:val="22"/>
          <w:szCs w:val="22"/>
        </w:rPr>
        <w:t>Arial 11 puntos, justificado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606196" w:rsidRPr="00812C94" w:rsidRDefault="00606196" w:rsidP="00812C94">
      <w:pPr>
        <w:spacing w:after="0"/>
        <w:jc w:val="both"/>
        <w:rPr>
          <w:rFonts w:ascii="Arial" w:hAnsi="Arial" w:cs="Arial"/>
          <w:sz w:val="22"/>
          <w:szCs w:val="22"/>
        </w:rPr>
      </w:pPr>
    </w:p>
    <w:p w:rsidR="009961AD" w:rsidRPr="00812C94" w:rsidRDefault="009961AD"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812C94" w:rsidRPr="00812C94" w:rsidRDefault="00812C94" w:rsidP="00812C94">
      <w:pPr>
        <w:pStyle w:val="Prrafodelista"/>
        <w:rPr>
          <w:rFonts w:ascii="Arial" w:hAnsi="Arial" w:cs="Arial"/>
          <w:b/>
        </w:rPr>
      </w:pPr>
    </w:p>
    <w:p w:rsidR="009961AD" w:rsidRPr="00812C94" w:rsidRDefault="009961AD" w:rsidP="00812C94">
      <w:pPr>
        <w:pStyle w:val="Prrafodelista"/>
        <w:numPr>
          <w:ilvl w:val="0"/>
          <w:numId w:val="2"/>
        </w:numPr>
        <w:jc w:val="both"/>
        <w:rPr>
          <w:rFonts w:ascii="Arial" w:hAnsi="Arial" w:cs="Arial"/>
          <w:b/>
        </w:rPr>
      </w:pPr>
      <w:r w:rsidRPr="00812C94">
        <w:rPr>
          <w:rFonts w:ascii="Arial" w:hAnsi="Arial" w:cs="Arial"/>
          <w:b/>
        </w:rPr>
        <w:lastRenderedPageBreak/>
        <w:t>Referencias (arial 11 pt negrilla alineado a la izquierda)</w:t>
      </w:r>
    </w:p>
    <w:p w:rsidR="009961AD" w:rsidRPr="00812C94" w:rsidRDefault="009961AD" w:rsidP="00812C94">
      <w:pPr>
        <w:spacing w:after="0"/>
        <w:jc w:val="both"/>
        <w:rPr>
          <w:rFonts w:ascii="Arial" w:hAnsi="Arial" w:cs="Arial"/>
          <w:b/>
          <w:sz w:val="22"/>
          <w:szCs w:val="22"/>
        </w:rPr>
      </w:pPr>
    </w:p>
    <w:p w:rsidR="009961AD" w:rsidRPr="00812C94" w:rsidRDefault="009961AD" w:rsidP="00812C94">
      <w:pPr>
        <w:autoSpaceDE w:val="0"/>
        <w:autoSpaceDN w:val="0"/>
        <w:adjustRightInd w:val="0"/>
        <w:spacing w:after="0"/>
        <w:jc w:val="both"/>
        <w:rPr>
          <w:rFonts w:ascii="Arial" w:hAnsi="Arial" w:cs="Arial"/>
          <w:b/>
          <w:bCs/>
          <w:color w:val="000000"/>
          <w:sz w:val="22"/>
          <w:szCs w:val="22"/>
        </w:rPr>
      </w:pPr>
      <w:r w:rsidRPr="00812C94">
        <w:rPr>
          <w:rFonts w:ascii="Arial" w:hAnsi="Arial" w:cs="Arial"/>
          <w:b/>
          <w:bCs/>
          <w:color w:val="000000"/>
          <w:sz w:val="22"/>
          <w:szCs w:val="22"/>
        </w:rPr>
        <w:t>Artículos de revistas</w:t>
      </w:r>
    </w:p>
    <w:p w:rsidR="00812C94" w:rsidRPr="00812C94" w:rsidRDefault="00812C94" w:rsidP="00812C94">
      <w:pPr>
        <w:autoSpaceDE w:val="0"/>
        <w:autoSpaceDN w:val="0"/>
        <w:adjustRightInd w:val="0"/>
        <w:spacing w:after="0"/>
        <w:jc w:val="both"/>
        <w:rPr>
          <w:rFonts w:ascii="Arial" w:hAnsi="Arial" w:cs="Arial"/>
          <w:b/>
          <w:bCs/>
          <w:color w:val="000000"/>
          <w:sz w:val="22"/>
          <w:szCs w:val="22"/>
        </w:rPr>
      </w:pPr>
    </w:p>
    <w:p w:rsidR="009961AD" w:rsidRPr="00812C94" w:rsidRDefault="009961AD" w:rsidP="00812C94">
      <w:pPr>
        <w:pStyle w:val="Prrafodelista"/>
        <w:numPr>
          <w:ilvl w:val="0"/>
          <w:numId w:val="3"/>
        </w:numPr>
        <w:autoSpaceDE w:val="0"/>
        <w:autoSpaceDN w:val="0"/>
        <w:adjustRightInd w:val="0"/>
        <w:jc w:val="both"/>
        <w:rPr>
          <w:rFonts w:ascii="Arial" w:hAnsi="Arial" w:cs="Arial"/>
          <w:color w:val="000000"/>
          <w:lang w:val="en-US"/>
        </w:rPr>
      </w:pPr>
      <w:r w:rsidRPr="00812C94">
        <w:rPr>
          <w:rFonts w:ascii="Arial" w:hAnsi="Arial" w:cs="Arial"/>
          <w:color w:val="000000"/>
        </w:rPr>
        <w:t xml:space="preserve">Berrio, A. C. and Perez, S. J. (2002). </w:t>
      </w:r>
      <w:r w:rsidRPr="00812C94">
        <w:rPr>
          <w:rFonts w:ascii="Arial" w:hAnsi="Arial" w:cs="Arial"/>
          <w:color w:val="000000"/>
          <w:lang w:val="en-US"/>
        </w:rPr>
        <w:t>Towards a new concept on engineering education. Journal of Educational Technology, Vol. 24, No. 12, pp. 269-286.</w:t>
      </w:r>
    </w:p>
    <w:p w:rsidR="00812C94" w:rsidRPr="00812C94" w:rsidRDefault="00812C94" w:rsidP="00812C94">
      <w:pPr>
        <w:pStyle w:val="Prrafodelista"/>
        <w:numPr>
          <w:ilvl w:val="0"/>
          <w:numId w:val="3"/>
        </w:numPr>
        <w:autoSpaceDE w:val="0"/>
        <w:autoSpaceDN w:val="0"/>
        <w:adjustRightInd w:val="0"/>
        <w:jc w:val="both"/>
        <w:rPr>
          <w:rFonts w:ascii="Arial" w:hAnsi="Arial" w:cs="Arial"/>
          <w:color w:val="000000"/>
          <w:lang w:val="en-US"/>
        </w:rPr>
      </w:pPr>
      <w:r w:rsidRPr="00812C94">
        <w:rPr>
          <w:rFonts w:ascii="Arial" w:hAnsi="Arial" w:cs="Arial"/>
          <w:color w:val="000000"/>
        </w:rPr>
        <w:t xml:space="preserve">Berrio, A. C. and Perez, S. J. (2002). </w:t>
      </w:r>
      <w:r w:rsidRPr="00812C94">
        <w:rPr>
          <w:rFonts w:ascii="Arial" w:hAnsi="Arial" w:cs="Arial"/>
          <w:color w:val="000000"/>
          <w:lang w:val="en-US"/>
        </w:rPr>
        <w:t>Towards a new concept on engineering education. Journal of Educational Technology, Vol. 24, No. 12, pp. 269-286</w:t>
      </w:r>
    </w:p>
    <w:p w:rsidR="009961AD" w:rsidRPr="00812C94" w:rsidRDefault="009961AD" w:rsidP="00812C94">
      <w:pPr>
        <w:autoSpaceDE w:val="0"/>
        <w:autoSpaceDN w:val="0"/>
        <w:adjustRightInd w:val="0"/>
        <w:spacing w:after="0"/>
        <w:jc w:val="both"/>
        <w:rPr>
          <w:rFonts w:ascii="Arial" w:hAnsi="Arial" w:cs="Arial"/>
          <w:color w:val="000000"/>
          <w:sz w:val="22"/>
          <w:szCs w:val="22"/>
          <w:lang w:val="en-US"/>
        </w:rPr>
      </w:pPr>
    </w:p>
    <w:p w:rsidR="009961AD" w:rsidRPr="00812C94" w:rsidRDefault="009961AD" w:rsidP="00812C94">
      <w:pPr>
        <w:autoSpaceDE w:val="0"/>
        <w:autoSpaceDN w:val="0"/>
        <w:adjustRightInd w:val="0"/>
        <w:spacing w:after="0"/>
        <w:jc w:val="both"/>
        <w:rPr>
          <w:rFonts w:ascii="Arial" w:hAnsi="Arial" w:cs="Arial"/>
          <w:b/>
          <w:bCs/>
          <w:color w:val="000000"/>
          <w:sz w:val="22"/>
          <w:szCs w:val="22"/>
        </w:rPr>
      </w:pPr>
      <w:r w:rsidRPr="00812C94">
        <w:rPr>
          <w:rFonts w:ascii="Arial" w:hAnsi="Arial" w:cs="Arial"/>
          <w:b/>
          <w:bCs/>
          <w:color w:val="000000"/>
          <w:sz w:val="22"/>
          <w:szCs w:val="22"/>
        </w:rPr>
        <w:t>Libros</w:t>
      </w:r>
    </w:p>
    <w:p w:rsidR="00812C94" w:rsidRPr="00812C94" w:rsidRDefault="00812C94" w:rsidP="00812C94">
      <w:pPr>
        <w:autoSpaceDE w:val="0"/>
        <w:autoSpaceDN w:val="0"/>
        <w:adjustRightInd w:val="0"/>
        <w:spacing w:after="0"/>
        <w:jc w:val="both"/>
        <w:rPr>
          <w:rFonts w:ascii="Arial" w:hAnsi="Arial" w:cs="Arial"/>
          <w:b/>
          <w:bCs/>
          <w:color w:val="000000"/>
          <w:sz w:val="22"/>
          <w:szCs w:val="22"/>
        </w:rPr>
      </w:pPr>
    </w:p>
    <w:p w:rsidR="009961AD" w:rsidRPr="00812C94" w:rsidRDefault="009961AD" w:rsidP="00812C94">
      <w:pPr>
        <w:pStyle w:val="Prrafodelista"/>
        <w:numPr>
          <w:ilvl w:val="0"/>
          <w:numId w:val="4"/>
        </w:numPr>
        <w:autoSpaceDE w:val="0"/>
        <w:autoSpaceDN w:val="0"/>
        <w:adjustRightInd w:val="0"/>
        <w:jc w:val="both"/>
        <w:rPr>
          <w:rFonts w:ascii="Arial" w:hAnsi="Arial" w:cs="Arial"/>
          <w:color w:val="000000"/>
        </w:rPr>
      </w:pPr>
      <w:r w:rsidRPr="00812C94">
        <w:rPr>
          <w:rFonts w:ascii="Arial" w:hAnsi="Arial" w:cs="Arial"/>
          <w:color w:val="000000"/>
        </w:rPr>
        <w:t>Acosta, J. (2001). Ciudades del Conocimiento. Panamericana formas e impresos, Bogotá, D.C., pp. 116.</w:t>
      </w:r>
    </w:p>
    <w:p w:rsidR="00812C94" w:rsidRPr="00812C94" w:rsidRDefault="00812C94" w:rsidP="00812C94">
      <w:pPr>
        <w:pStyle w:val="Prrafodelista"/>
        <w:numPr>
          <w:ilvl w:val="0"/>
          <w:numId w:val="4"/>
        </w:numPr>
        <w:autoSpaceDE w:val="0"/>
        <w:autoSpaceDN w:val="0"/>
        <w:adjustRightInd w:val="0"/>
        <w:jc w:val="both"/>
        <w:rPr>
          <w:rFonts w:ascii="Arial" w:hAnsi="Arial" w:cs="Arial"/>
          <w:color w:val="000000"/>
        </w:rPr>
      </w:pPr>
      <w:r w:rsidRPr="00812C94">
        <w:rPr>
          <w:rFonts w:ascii="Arial" w:hAnsi="Arial" w:cs="Arial"/>
          <w:color w:val="000000"/>
        </w:rPr>
        <w:t>Acosta, J. (2001). Ciudades del Conocimiento. Panamericana formas e impresos, Bogotá, D.C., pp. 116.</w:t>
      </w:r>
    </w:p>
    <w:p w:rsidR="00812C94" w:rsidRPr="00812C94" w:rsidRDefault="00812C94" w:rsidP="00812C94">
      <w:pPr>
        <w:pStyle w:val="Prrafodelista"/>
        <w:autoSpaceDE w:val="0"/>
        <w:autoSpaceDN w:val="0"/>
        <w:adjustRightInd w:val="0"/>
        <w:jc w:val="both"/>
        <w:rPr>
          <w:rFonts w:ascii="Arial" w:hAnsi="Arial" w:cs="Arial"/>
          <w:color w:val="000000"/>
        </w:rPr>
      </w:pPr>
    </w:p>
    <w:p w:rsidR="009961AD" w:rsidRPr="00812C94" w:rsidRDefault="009961AD" w:rsidP="00812C94">
      <w:pPr>
        <w:autoSpaceDE w:val="0"/>
        <w:autoSpaceDN w:val="0"/>
        <w:adjustRightInd w:val="0"/>
        <w:spacing w:after="0"/>
        <w:jc w:val="both"/>
        <w:rPr>
          <w:rFonts w:ascii="Arial" w:hAnsi="Arial" w:cs="Arial"/>
          <w:color w:val="000000"/>
          <w:sz w:val="22"/>
          <w:szCs w:val="22"/>
        </w:rPr>
      </w:pPr>
    </w:p>
    <w:p w:rsidR="009961AD" w:rsidRPr="00812C94" w:rsidRDefault="009961AD" w:rsidP="00812C94">
      <w:pPr>
        <w:autoSpaceDE w:val="0"/>
        <w:autoSpaceDN w:val="0"/>
        <w:adjustRightInd w:val="0"/>
        <w:spacing w:after="0"/>
        <w:jc w:val="both"/>
        <w:rPr>
          <w:rFonts w:ascii="Arial" w:hAnsi="Arial" w:cs="Arial"/>
          <w:b/>
          <w:bCs/>
          <w:color w:val="000000"/>
          <w:sz w:val="22"/>
          <w:szCs w:val="22"/>
        </w:rPr>
      </w:pPr>
      <w:r w:rsidRPr="00812C94">
        <w:rPr>
          <w:rFonts w:ascii="Arial" w:hAnsi="Arial" w:cs="Arial"/>
          <w:b/>
          <w:bCs/>
          <w:color w:val="000000"/>
          <w:sz w:val="22"/>
          <w:szCs w:val="22"/>
        </w:rPr>
        <w:t>Memorias de congresos</w:t>
      </w:r>
    </w:p>
    <w:p w:rsidR="00812C94" w:rsidRPr="00812C94" w:rsidRDefault="00812C94" w:rsidP="00812C94">
      <w:pPr>
        <w:autoSpaceDE w:val="0"/>
        <w:autoSpaceDN w:val="0"/>
        <w:adjustRightInd w:val="0"/>
        <w:spacing w:after="0"/>
        <w:jc w:val="both"/>
        <w:rPr>
          <w:rFonts w:ascii="Arial" w:hAnsi="Arial" w:cs="Arial"/>
          <w:color w:val="000000"/>
          <w:sz w:val="22"/>
          <w:szCs w:val="22"/>
        </w:rPr>
      </w:pPr>
    </w:p>
    <w:p w:rsidR="009961AD" w:rsidRPr="00812C94" w:rsidRDefault="009961AD" w:rsidP="00812C94">
      <w:pPr>
        <w:pStyle w:val="Prrafodelista"/>
        <w:numPr>
          <w:ilvl w:val="0"/>
          <w:numId w:val="5"/>
        </w:numPr>
        <w:autoSpaceDE w:val="0"/>
        <w:autoSpaceDN w:val="0"/>
        <w:adjustRightInd w:val="0"/>
        <w:jc w:val="both"/>
        <w:rPr>
          <w:rFonts w:ascii="Arial" w:hAnsi="Arial" w:cs="Arial"/>
          <w:color w:val="000000"/>
          <w:lang w:val="en-US"/>
        </w:rPr>
      </w:pPr>
      <w:r w:rsidRPr="00812C94">
        <w:rPr>
          <w:rFonts w:ascii="Arial" w:hAnsi="Arial" w:cs="Arial"/>
          <w:color w:val="000000"/>
          <w:lang w:val="en-US"/>
        </w:rPr>
        <w:t>Eppinger S.D. and Salminen V. K. (2001). Patterns of product development interactions. Proceedings of ICED ’01, Vol. 1, Glasgow, pp. 283 - 290.</w:t>
      </w:r>
    </w:p>
    <w:p w:rsidR="00812C94" w:rsidRPr="00812C94" w:rsidRDefault="00812C94" w:rsidP="00812C94">
      <w:pPr>
        <w:pStyle w:val="Prrafodelista"/>
        <w:numPr>
          <w:ilvl w:val="0"/>
          <w:numId w:val="5"/>
        </w:numPr>
        <w:autoSpaceDE w:val="0"/>
        <w:autoSpaceDN w:val="0"/>
        <w:adjustRightInd w:val="0"/>
        <w:jc w:val="both"/>
        <w:rPr>
          <w:rFonts w:ascii="Arial" w:hAnsi="Arial" w:cs="Arial"/>
          <w:color w:val="000000"/>
          <w:lang w:val="en-US"/>
        </w:rPr>
      </w:pPr>
      <w:r w:rsidRPr="00812C94">
        <w:rPr>
          <w:rFonts w:ascii="Arial" w:hAnsi="Arial" w:cs="Arial"/>
          <w:color w:val="000000"/>
          <w:lang w:val="en-US"/>
        </w:rPr>
        <w:t>Eppinger S.D. and Salminen V. K. (2001). Patterns of product development interactions. Proceedings of ICED ’01, Vol. 1, Glasgow, pp. 283 - 290.</w:t>
      </w:r>
    </w:p>
    <w:p w:rsidR="00812C94" w:rsidRPr="00812C94" w:rsidRDefault="00812C94" w:rsidP="00812C94">
      <w:pPr>
        <w:pStyle w:val="Prrafodelista"/>
        <w:autoSpaceDE w:val="0"/>
        <w:autoSpaceDN w:val="0"/>
        <w:adjustRightInd w:val="0"/>
        <w:jc w:val="both"/>
        <w:rPr>
          <w:rFonts w:ascii="Arial" w:hAnsi="Arial" w:cs="Arial"/>
          <w:color w:val="000000"/>
          <w:lang w:val="en-US"/>
        </w:rPr>
      </w:pPr>
    </w:p>
    <w:p w:rsidR="009961AD" w:rsidRPr="00812C94" w:rsidRDefault="009961AD" w:rsidP="00812C94">
      <w:pPr>
        <w:pStyle w:val="Prrafodelista"/>
        <w:autoSpaceDE w:val="0"/>
        <w:autoSpaceDN w:val="0"/>
        <w:adjustRightInd w:val="0"/>
        <w:jc w:val="both"/>
        <w:rPr>
          <w:rFonts w:ascii="Arial" w:hAnsi="Arial" w:cs="Arial"/>
          <w:color w:val="000000"/>
          <w:lang w:val="en-US"/>
        </w:rPr>
      </w:pPr>
    </w:p>
    <w:p w:rsidR="009961AD" w:rsidRPr="00812C94" w:rsidRDefault="009961AD" w:rsidP="00812C94">
      <w:pPr>
        <w:autoSpaceDE w:val="0"/>
        <w:autoSpaceDN w:val="0"/>
        <w:adjustRightInd w:val="0"/>
        <w:spacing w:after="0"/>
        <w:jc w:val="both"/>
        <w:rPr>
          <w:rFonts w:ascii="Arial" w:hAnsi="Arial" w:cs="Arial"/>
          <w:b/>
          <w:bCs/>
          <w:color w:val="000000"/>
          <w:sz w:val="22"/>
          <w:szCs w:val="22"/>
        </w:rPr>
      </w:pPr>
      <w:r w:rsidRPr="00812C94">
        <w:rPr>
          <w:rFonts w:ascii="Arial" w:hAnsi="Arial" w:cs="Arial"/>
          <w:b/>
          <w:bCs/>
          <w:color w:val="000000"/>
          <w:sz w:val="22"/>
          <w:szCs w:val="22"/>
        </w:rPr>
        <w:t>Fuentes electrónicas</w:t>
      </w:r>
    </w:p>
    <w:p w:rsidR="00812C94" w:rsidRPr="00812C94" w:rsidRDefault="00812C94" w:rsidP="00812C94">
      <w:pPr>
        <w:autoSpaceDE w:val="0"/>
        <w:autoSpaceDN w:val="0"/>
        <w:adjustRightInd w:val="0"/>
        <w:spacing w:after="0"/>
        <w:jc w:val="both"/>
        <w:rPr>
          <w:rFonts w:ascii="Arial" w:hAnsi="Arial" w:cs="Arial"/>
          <w:color w:val="000000"/>
          <w:sz w:val="22"/>
          <w:szCs w:val="22"/>
        </w:rPr>
      </w:pPr>
    </w:p>
    <w:p w:rsidR="009961AD" w:rsidRPr="00812C94" w:rsidRDefault="009961AD" w:rsidP="00812C94">
      <w:pPr>
        <w:pStyle w:val="Prrafodelista"/>
        <w:numPr>
          <w:ilvl w:val="0"/>
          <w:numId w:val="6"/>
        </w:numPr>
        <w:autoSpaceDE w:val="0"/>
        <w:autoSpaceDN w:val="0"/>
        <w:adjustRightInd w:val="0"/>
        <w:jc w:val="both"/>
        <w:rPr>
          <w:rStyle w:val="Hipervnculo"/>
          <w:rFonts w:ascii="Arial" w:hAnsi="Arial" w:cs="Arial"/>
        </w:rPr>
      </w:pPr>
      <w:r w:rsidRPr="00812C94">
        <w:rPr>
          <w:rFonts w:ascii="Arial" w:hAnsi="Arial" w:cs="Arial"/>
          <w:color w:val="000000"/>
          <w:lang w:val="en-US"/>
        </w:rPr>
        <w:t xml:space="preserve">University of Hong Kong. (1997, June). Final report: Ad Hoc Group for Learning Technologies. </w:t>
      </w:r>
      <w:r w:rsidRPr="00812C94">
        <w:rPr>
          <w:rFonts w:ascii="Arial" w:hAnsi="Arial" w:cs="Arial"/>
          <w:color w:val="000000"/>
        </w:rPr>
        <w:t xml:space="preserve">Consultado el 21 de mayo de 2002 en </w:t>
      </w:r>
      <w:hyperlink r:id="rId7" w:history="1">
        <w:r w:rsidRPr="00812C94">
          <w:rPr>
            <w:rStyle w:val="Hipervnculo"/>
            <w:rFonts w:ascii="Arial" w:hAnsi="Arial" w:cs="Arial"/>
          </w:rPr>
          <w:t>http://www.hku.hk/caut/Homepage/itt/5_Reports/5_1AdHoc.htm</w:t>
        </w:r>
      </w:hyperlink>
    </w:p>
    <w:p w:rsidR="00812C94" w:rsidRPr="00812C94" w:rsidRDefault="00812C94" w:rsidP="00812C94">
      <w:pPr>
        <w:pStyle w:val="Prrafodelista"/>
        <w:numPr>
          <w:ilvl w:val="0"/>
          <w:numId w:val="6"/>
        </w:numPr>
        <w:autoSpaceDE w:val="0"/>
        <w:autoSpaceDN w:val="0"/>
        <w:adjustRightInd w:val="0"/>
        <w:jc w:val="both"/>
        <w:rPr>
          <w:rFonts w:ascii="Arial" w:hAnsi="Arial" w:cs="Arial"/>
          <w:color w:val="653333"/>
        </w:rPr>
      </w:pPr>
      <w:r w:rsidRPr="00812C94">
        <w:rPr>
          <w:rFonts w:ascii="Arial" w:hAnsi="Arial" w:cs="Arial"/>
          <w:color w:val="000000"/>
          <w:lang w:val="en-US"/>
        </w:rPr>
        <w:t xml:space="preserve">University of Hong Kong. (1997, June). Final report: Ad Hoc Group for Learning Technologies. </w:t>
      </w:r>
      <w:r w:rsidRPr="00812C94">
        <w:rPr>
          <w:rFonts w:ascii="Arial" w:hAnsi="Arial" w:cs="Arial"/>
          <w:color w:val="000000"/>
        </w:rPr>
        <w:t xml:space="preserve">Consultado el 21 de mayo de 2002 en </w:t>
      </w:r>
      <w:hyperlink r:id="rId8" w:history="1">
        <w:r w:rsidRPr="00812C94">
          <w:rPr>
            <w:rStyle w:val="Hipervnculo"/>
            <w:rFonts w:ascii="Arial" w:hAnsi="Arial" w:cs="Arial"/>
          </w:rPr>
          <w:t>http://www.hku.hk/caut/Homepage/itt/5_Reports/5_1AdHoc.htm</w:t>
        </w:r>
      </w:hyperlink>
    </w:p>
    <w:p w:rsidR="00812C94" w:rsidRPr="00812C94" w:rsidRDefault="00812C94" w:rsidP="00812C94">
      <w:pPr>
        <w:pStyle w:val="Prrafodelista"/>
        <w:autoSpaceDE w:val="0"/>
        <w:autoSpaceDN w:val="0"/>
        <w:adjustRightInd w:val="0"/>
        <w:jc w:val="both"/>
        <w:rPr>
          <w:rFonts w:ascii="Arial" w:hAnsi="Arial" w:cs="Arial"/>
          <w:color w:val="653333"/>
        </w:rPr>
      </w:pPr>
    </w:p>
    <w:p w:rsidR="009961AD" w:rsidRPr="00812C94" w:rsidRDefault="009961AD" w:rsidP="00812C94">
      <w:pPr>
        <w:autoSpaceDE w:val="0"/>
        <w:autoSpaceDN w:val="0"/>
        <w:adjustRightInd w:val="0"/>
        <w:spacing w:after="0"/>
        <w:jc w:val="both"/>
        <w:rPr>
          <w:rFonts w:ascii="Arial" w:hAnsi="Arial" w:cs="Arial"/>
          <w:color w:val="653333"/>
          <w:sz w:val="22"/>
          <w:szCs w:val="22"/>
        </w:rPr>
      </w:pPr>
    </w:p>
    <w:p w:rsidR="009961AD" w:rsidRPr="00812C94" w:rsidRDefault="009961AD" w:rsidP="00812C94">
      <w:pPr>
        <w:spacing w:after="0"/>
        <w:jc w:val="both"/>
        <w:rPr>
          <w:rFonts w:ascii="Arial" w:hAnsi="Arial" w:cs="Arial"/>
          <w:b/>
          <w:sz w:val="22"/>
          <w:szCs w:val="22"/>
        </w:rPr>
      </w:pPr>
    </w:p>
    <w:p w:rsidR="009961AD" w:rsidRPr="00812C94" w:rsidRDefault="009961AD" w:rsidP="00812C94">
      <w:pPr>
        <w:spacing w:after="0"/>
        <w:jc w:val="both"/>
        <w:rPr>
          <w:rFonts w:ascii="Arial" w:hAnsi="Arial" w:cs="Arial"/>
          <w:b/>
          <w:sz w:val="22"/>
          <w:szCs w:val="22"/>
        </w:rPr>
      </w:pPr>
      <w:r w:rsidRPr="00812C94">
        <w:rPr>
          <w:rFonts w:ascii="Arial" w:hAnsi="Arial" w:cs="Arial"/>
          <w:b/>
          <w:sz w:val="22"/>
          <w:szCs w:val="22"/>
        </w:rPr>
        <w:t>Sobre los aut</w:t>
      </w:r>
      <w:bookmarkStart w:id="0" w:name="_GoBack"/>
      <w:bookmarkEnd w:id="0"/>
      <w:r w:rsidRPr="00812C94">
        <w:rPr>
          <w:rFonts w:ascii="Arial" w:hAnsi="Arial" w:cs="Arial"/>
          <w:b/>
          <w:sz w:val="22"/>
          <w:szCs w:val="22"/>
        </w:rPr>
        <w:t>ores</w:t>
      </w:r>
    </w:p>
    <w:p w:rsidR="009961AD" w:rsidRPr="00812C94" w:rsidRDefault="009961AD" w:rsidP="00812C94">
      <w:pPr>
        <w:spacing w:after="0"/>
        <w:jc w:val="both"/>
        <w:rPr>
          <w:rFonts w:ascii="Arial" w:hAnsi="Arial" w:cs="Arial"/>
          <w:b/>
          <w:sz w:val="22"/>
          <w:szCs w:val="22"/>
        </w:rPr>
      </w:pPr>
    </w:p>
    <w:p w:rsidR="009961AD" w:rsidRPr="00812C94" w:rsidRDefault="009961AD" w:rsidP="00812C94">
      <w:pPr>
        <w:spacing w:after="0"/>
        <w:jc w:val="both"/>
        <w:rPr>
          <w:rFonts w:ascii="Arial" w:hAnsi="Arial" w:cs="Arial"/>
          <w:sz w:val="22"/>
          <w:szCs w:val="22"/>
        </w:rPr>
      </w:pPr>
      <w:r w:rsidRPr="00812C94">
        <w:rPr>
          <w:rFonts w:ascii="Arial" w:hAnsi="Arial" w:cs="Arial"/>
          <w:sz w:val="22"/>
          <w:szCs w:val="22"/>
        </w:rPr>
        <w:t xml:space="preserve">Autor 1: Ingeniero Civil, Máster en estructuras, Doctor en Filosofía de Universidad </w:t>
      </w:r>
      <w:r w:rsidR="00606196" w:rsidRPr="00812C94">
        <w:rPr>
          <w:rFonts w:ascii="Arial" w:hAnsi="Arial" w:cs="Arial"/>
          <w:sz w:val="22"/>
          <w:szCs w:val="22"/>
        </w:rPr>
        <w:t>XX</w:t>
      </w:r>
      <w:r w:rsidRPr="00812C94">
        <w:rPr>
          <w:rFonts w:ascii="Arial" w:hAnsi="Arial" w:cs="Arial"/>
          <w:sz w:val="22"/>
          <w:szCs w:val="22"/>
        </w:rPr>
        <w:t xml:space="preserve">. Profesor titular. </w:t>
      </w:r>
      <w:hyperlink r:id="rId9" w:history="1">
        <w:r w:rsidRPr="00812C94">
          <w:rPr>
            <w:rStyle w:val="Hipervnculo"/>
            <w:rFonts w:ascii="Arial" w:hAnsi="Arial" w:cs="Arial"/>
            <w:sz w:val="22"/>
            <w:szCs w:val="22"/>
          </w:rPr>
          <w:t>autor1@acofi.edu.co</w:t>
        </w:r>
      </w:hyperlink>
    </w:p>
    <w:p w:rsidR="009961AD" w:rsidRPr="00812C94" w:rsidRDefault="009961AD" w:rsidP="00812C94">
      <w:pPr>
        <w:spacing w:after="0"/>
        <w:jc w:val="both"/>
        <w:rPr>
          <w:rFonts w:ascii="Arial" w:hAnsi="Arial" w:cs="Arial"/>
          <w:sz w:val="22"/>
          <w:szCs w:val="22"/>
        </w:rPr>
      </w:pPr>
    </w:p>
    <w:p w:rsidR="009961AD" w:rsidRPr="00812C94" w:rsidRDefault="009961AD" w:rsidP="00812C94">
      <w:pPr>
        <w:spacing w:after="0"/>
        <w:jc w:val="both"/>
        <w:rPr>
          <w:rFonts w:ascii="Arial" w:hAnsi="Arial" w:cs="Arial"/>
          <w:sz w:val="22"/>
          <w:szCs w:val="22"/>
        </w:rPr>
      </w:pPr>
      <w:r w:rsidRPr="00812C94">
        <w:rPr>
          <w:rFonts w:ascii="Arial" w:hAnsi="Arial" w:cs="Arial"/>
          <w:sz w:val="22"/>
          <w:szCs w:val="22"/>
        </w:rPr>
        <w:t xml:space="preserve">Autor 2: Ingeniero Ambiental, Máster en Aguas residuales, Doctor en Filosofía de Universidad XX. Profesor titular. </w:t>
      </w:r>
      <w:hyperlink r:id="rId10" w:history="1">
        <w:r w:rsidRPr="00812C94">
          <w:rPr>
            <w:rStyle w:val="Hipervnculo"/>
            <w:rFonts w:ascii="Arial" w:hAnsi="Arial" w:cs="Arial"/>
            <w:sz w:val="22"/>
            <w:szCs w:val="22"/>
          </w:rPr>
          <w:t>autor2@acofi.edu.co</w:t>
        </w:r>
      </w:hyperlink>
    </w:p>
    <w:p w:rsidR="007E5374" w:rsidRDefault="007E5374" w:rsidP="00812C94">
      <w:pPr>
        <w:spacing w:after="0"/>
      </w:pPr>
    </w:p>
    <w:sectPr w:rsidR="007E5374" w:rsidSect="005847B9">
      <w:footerReference w:type="defaul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CAF" w:rsidRDefault="007A3CAF" w:rsidP="005847B9">
      <w:pPr>
        <w:spacing w:after="0"/>
      </w:pPr>
      <w:r>
        <w:separator/>
      </w:r>
    </w:p>
  </w:endnote>
  <w:endnote w:type="continuationSeparator" w:id="0">
    <w:p w:rsidR="007A3CAF" w:rsidRDefault="007A3CAF" w:rsidP="00584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panose1 w:val="020B05020202040203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Condensed">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1251263754"/>
      <w:docPartObj>
        <w:docPartGallery w:val="Page Numbers (Bottom of Page)"/>
        <w:docPartUnique/>
      </w:docPartObj>
    </w:sdtPr>
    <w:sdtContent>
      <w:p w:rsidR="005847B9" w:rsidRPr="005847B9" w:rsidRDefault="005847B9">
        <w:pPr>
          <w:pStyle w:val="Piedepgina"/>
          <w:rPr>
            <w:rFonts w:ascii="Arial" w:hAnsi="Arial" w:cs="Arial"/>
            <w:sz w:val="22"/>
            <w:szCs w:val="22"/>
          </w:rPr>
        </w:pPr>
        <w:r w:rsidRPr="005847B9">
          <w:rPr>
            <w:rFonts w:ascii="Arial" w:hAnsi="Arial" w:cs="Arial"/>
            <w:sz w:val="22"/>
            <w:szCs w:val="22"/>
          </w:rPr>
          <w:fldChar w:fldCharType="begin"/>
        </w:r>
        <w:r w:rsidRPr="005847B9">
          <w:rPr>
            <w:rFonts w:ascii="Arial" w:hAnsi="Arial" w:cs="Arial"/>
            <w:sz w:val="22"/>
            <w:szCs w:val="22"/>
          </w:rPr>
          <w:instrText>PAGE   \* MERGEFORMAT</w:instrText>
        </w:r>
        <w:r w:rsidRPr="005847B9">
          <w:rPr>
            <w:rFonts w:ascii="Arial" w:hAnsi="Arial" w:cs="Arial"/>
            <w:sz w:val="22"/>
            <w:szCs w:val="22"/>
          </w:rPr>
          <w:fldChar w:fldCharType="separate"/>
        </w:r>
        <w:r w:rsidRPr="005847B9">
          <w:rPr>
            <w:rFonts w:ascii="Arial" w:hAnsi="Arial" w:cs="Arial"/>
            <w:sz w:val="22"/>
            <w:szCs w:val="22"/>
            <w:lang w:val="es-ES"/>
          </w:rPr>
          <w:t>2</w:t>
        </w:r>
        <w:r w:rsidRPr="005847B9">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CAF" w:rsidRDefault="007A3CAF" w:rsidP="005847B9">
      <w:pPr>
        <w:spacing w:after="0"/>
      </w:pPr>
      <w:r>
        <w:separator/>
      </w:r>
    </w:p>
  </w:footnote>
  <w:footnote w:type="continuationSeparator" w:id="0">
    <w:p w:rsidR="007A3CAF" w:rsidRDefault="007A3CAF" w:rsidP="005847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C5733"/>
    <w:multiLevelType w:val="hybridMultilevel"/>
    <w:tmpl w:val="6F880F7E"/>
    <w:lvl w:ilvl="0" w:tplc="BC3E10F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955248"/>
    <w:multiLevelType w:val="hybridMultilevel"/>
    <w:tmpl w:val="B4DE2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45627B"/>
    <w:multiLevelType w:val="hybridMultilevel"/>
    <w:tmpl w:val="36AE23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931549B"/>
    <w:multiLevelType w:val="hybridMultilevel"/>
    <w:tmpl w:val="1A1E4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9CD252B"/>
    <w:multiLevelType w:val="hybridMultilevel"/>
    <w:tmpl w:val="4266B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D351BE"/>
    <w:multiLevelType w:val="hybridMultilevel"/>
    <w:tmpl w:val="636C7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AD"/>
    <w:rsid w:val="005847B9"/>
    <w:rsid w:val="00606196"/>
    <w:rsid w:val="007A3CAF"/>
    <w:rsid w:val="007E5374"/>
    <w:rsid w:val="00812C94"/>
    <w:rsid w:val="00996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C9B8"/>
  <w15:chartTrackingRefBased/>
  <w15:docId w15:val="{4FC578C2-E544-43B4-833C-D00B71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utura Std Book" w:eastAsiaTheme="minorHAnsi" w:hAnsi="Futura Std Book"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1AD"/>
    <w:pPr>
      <w:spacing w:after="200"/>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961AD"/>
    <w:rPr>
      <w:color w:val="0000FF"/>
      <w:u w:val="single"/>
    </w:rPr>
  </w:style>
  <w:style w:type="paragraph" w:styleId="Prrafodelista">
    <w:name w:val="List Paragraph"/>
    <w:basedOn w:val="Normal"/>
    <w:uiPriority w:val="34"/>
    <w:qFormat/>
    <w:rsid w:val="009961AD"/>
    <w:pPr>
      <w:spacing w:after="0"/>
      <w:ind w:left="720"/>
      <w:contextualSpacing/>
    </w:pPr>
    <w:rPr>
      <w:rFonts w:asciiTheme="minorHAnsi" w:eastAsiaTheme="minorHAnsi" w:hAnsiTheme="minorHAnsi" w:cstheme="minorBidi"/>
      <w:sz w:val="22"/>
      <w:szCs w:val="22"/>
      <w:lang w:val="es-CO"/>
    </w:rPr>
  </w:style>
  <w:style w:type="paragraph" w:styleId="Encabezado">
    <w:name w:val="header"/>
    <w:basedOn w:val="Normal"/>
    <w:link w:val="EncabezadoCar"/>
    <w:uiPriority w:val="99"/>
    <w:unhideWhenUsed/>
    <w:rsid w:val="005847B9"/>
    <w:pPr>
      <w:tabs>
        <w:tab w:val="center" w:pos="4419"/>
        <w:tab w:val="right" w:pos="8838"/>
      </w:tabs>
      <w:spacing w:after="0"/>
    </w:pPr>
  </w:style>
  <w:style w:type="character" w:customStyle="1" w:styleId="EncabezadoCar">
    <w:name w:val="Encabezado Car"/>
    <w:basedOn w:val="Fuentedeprrafopredeter"/>
    <w:link w:val="Encabezado"/>
    <w:uiPriority w:val="99"/>
    <w:rsid w:val="005847B9"/>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5847B9"/>
    <w:pPr>
      <w:tabs>
        <w:tab w:val="center" w:pos="4419"/>
        <w:tab w:val="right" w:pos="8838"/>
      </w:tabs>
      <w:spacing w:after="0"/>
    </w:pPr>
  </w:style>
  <w:style w:type="character" w:customStyle="1" w:styleId="PiedepginaCar">
    <w:name w:val="Pie de página Car"/>
    <w:basedOn w:val="Fuentedeprrafopredeter"/>
    <w:link w:val="Piedepgina"/>
    <w:uiPriority w:val="99"/>
    <w:rsid w:val="005847B9"/>
    <w:rPr>
      <w:rFonts w:ascii="Cambria" w:eastAsia="Cambria" w:hAnsi="Cambria"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u.hk/caut/Homepage/itt/5_Reports/5_1AdHoc.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ku.hk/caut/Homepage/itt/5_Reports/5_1AdHoc.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utor2@acofi.edu.co" TargetMode="External"/><Relationship Id="rId4" Type="http://schemas.openxmlformats.org/officeDocument/2006/relationships/webSettings" Target="webSettings.xml"/><Relationship Id="rId9" Type="http://schemas.openxmlformats.org/officeDocument/2006/relationships/hyperlink" Target="mailto:autor1@acofi.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1838</Words>
  <Characters>9912</Characters>
  <Application>Microsoft Office Word</Application>
  <DocSecurity>0</DocSecurity>
  <Lines>254</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Miguel Solano Araujo</dc:creator>
  <cp:keywords/>
  <dc:description/>
  <cp:lastModifiedBy>José Miguel Solano Araujo</cp:lastModifiedBy>
  <cp:revision>2</cp:revision>
  <dcterms:created xsi:type="dcterms:W3CDTF">2021-04-24T15:27:00Z</dcterms:created>
  <dcterms:modified xsi:type="dcterms:W3CDTF">2021-04-24T15:59:00Z</dcterms:modified>
</cp:coreProperties>
</file>